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75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129"/>
      </w:tblGrid>
      <w:tr w:rsidR="00D158C5" w:rsidRPr="00D158C5" w:rsidTr="00D158C5">
        <w:trPr>
          <w:tblCellSpacing w:w="0" w:type="dxa"/>
        </w:trPr>
        <w:tc>
          <w:tcPr>
            <w:tcW w:w="6660" w:type="dxa"/>
            <w:shd w:val="clear" w:color="auto" w:fill="FFFFFF"/>
            <w:vAlign w:val="center"/>
            <w:hideMark/>
          </w:tcPr>
          <w:p w:rsidR="00D158C5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задачи линейного программирования</w:t>
            </w:r>
          </w:p>
        </w:tc>
      </w:tr>
    </w:tbl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1500" cy="285750"/>
            <wp:effectExtent l="19050" t="0" r="0" b="0"/>
            <wp:docPr id="21" name="Рисунок 21" descr="http://matlab.exponenta.ru/optimiz/book_4/6/image21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atlab.exponenta.ru/optimiz/book_4/6/image211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58C5">
        <w:rPr>
          <w:rFonts w:ascii="Times New Roman" w:hAnsi="Times New Roman" w:cs="Times New Roman"/>
          <w:sz w:val="28"/>
          <w:szCs w:val="28"/>
        </w:rPr>
        <w:t> такие, что </w:t>
      </w:r>
      <w:r w:rsidRPr="00D158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47725" cy="628650"/>
            <wp:effectExtent l="19050" t="0" r="9525" b="0"/>
            <wp:docPr id="22" name="Рисунок 22" descr="http://matlab.exponenta.ru/optimiz/book_4/6/image2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atlab.exponenta.ru/optimiz/book_4/6/image211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 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где 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f</w:t>
      </w:r>
      <w:proofErr w:type="spellEnd"/>
      <w:r w:rsidRPr="00D158C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b</w:t>
      </w:r>
      <w:proofErr w:type="spellEnd"/>
      <w:r w:rsidRPr="00D158C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beq</w:t>
      </w:r>
      <w:proofErr w:type="spellEnd"/>
      <w:r w:rsidRPr="00D158C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lb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ub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 есть векторы и </w:t>
      </w:r>
      <w:r w:rsidRPr="00D158C5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158C5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Aeq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 есть матрицы.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Синтаксис: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f,A,b,Aeq,beq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)</w:t>
      </w:r>
      <w:r w:rsidRPr="00D158C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f,A,b,Aeq,beq,lb,ub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)</w:t>
      </w:r>
      <w:r w:rsidRPr="00D158C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(f,A,b,Aeq,beq,lb,ub,x0)</w:t>
      </w:r>
      <w:r w:rsidRPr="00D158C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(f,A,b,Aeq,beq,lb,ub,x0,options)</w:t>
      </w:r>
      <w:r w:rsidRPr="00D158C5">
        <w:rPr>
          <w:rFonts w:ascii="Times New Roman" w:hAnsi="Times New Roman" w:cs="Times New Roman"/>
          <w:sz w:val="28"/>
          <w:szCs w:val="28"/>
        </w:rPr>
        <w:br/>
        <w:t>[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x,fval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]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(...)</w:t>
      </w:r>
      <w:r w:rsidRPr="00D158C5">
        <w:rPr>
          <w:rFonts w:ascii="Times New Roman" w:hAnsi="Times New Roman" w:cs="Times New Roman"/>
          <w:sz w:val="28"/>
          <w:szCs w:val="28"/>
        </w:rPr>
        <w:br/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t>[x,fval,exitflag] = linprog(...)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[x,fval,exitflag,output] = linprog(...)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[x,fval,exitflag,output,lambda] = linprog(...)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Описание: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решает задачу линейного программирования.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f,A,b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) находит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при условии, что A*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&lt;=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f,A,b,Aeq,beq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) решает указанные выше задачу при условии дополнительного выполнения ограничений в виде равенств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Aeq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. Если нет неравенств, то устанавливается A=[] 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b=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[].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f,A,b,Aeq,beq,lb,ub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) определяет набор нижних и верхних границ для проектируемых переменных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, так что решение всегда находится в диапазоне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&lt;=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&lt;=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ub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. Если нет неравенств, то устанавливается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Aeq=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[] 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beq=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[].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(f,A,b,Aeq,beq,lb,ub,x0) устанавливает начальную точку как х0. Эта опция имеет место только для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средне-масштабного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алгоритма 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options.LargeScale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равна '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off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'). Принимаемый по умолчанию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крупно-масштабный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 игнорирует любую стартовую точку.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(f,A,b,Aeq,beq,lb,ub,x0,options) проводит оптимизацию с определенными в структурной опции параметрами оптимизации.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lastRenderedPageBreak/>
        <w:t>[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x,fval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]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(...) возвращает значение целевой функции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как решение от х: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fval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x,lambda,exitflag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]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(...) возвращает значение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exitflag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, которое содержит описание выходных условий.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x,lambda,exitflag,output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]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(...) возвращает структурный выход с информацией об оптимизации</w:t>
      </w:r>
    </w:p>
    <w:p w:rsidR="00D158C5" w:rsidRPr="00D158C5" w:rsidRDefault="00D158C5" w:rsidP="00D158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 xml:space="preserve">[x,fval,exitflag,output,lambda] = linprog(...) </w:t>
      </w:r>
      <w:r w:rsidRPr="00D158C5">
        <w:rPr>
          <w:rFonts w:ascii="Times New Roman" w:hAnsi="Times New Roman" w:cs="Times New Roman"/>
          <w:sz w:val="28"/>
          <w:szCs w:val="28"/>
        </w:rPr>
        <w:t xml:space="preserve">Возвращает структурную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lambda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, чьи поля включают в себя множители Лагранжа как решение от х.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Аргументы: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Входные аргументы.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Таблица 4-1, Входные аргументы, содержит общее описание аргументов, передаваемых 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. Данный подраздел приводит функционально-специфические детали для параметров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options</w:t>
      </w:r>
      <w:proofErr w:type="spellEnd"/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Выходные аргументы.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Таблица 4-2. “Выходные аргументы” содержат общее описание возвращаемых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аргументов. В этом разделе приводятся общие специфические детали для величин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exitflag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lambda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output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7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7752"/>
      </w:tblGrid>
      <w:tr w:rsidR="00D158C5" w:rsidRPr="00D158C5" w:rsidTr="00D158C5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exitflag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D158C5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Описывает выходные условия.</w:t>
            </w:r>
          </w:p>
          <w:p w:rsidR="00D158C5" w:rsidRPr="00D158C5" w:rsidRDefault="00D158C5" w:rsidP="00D158C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&gt; 0 Данная функция сходится к решению по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  <w:p w:rsidR="00D158C5" w:rsidRPr="00D158C5" w:rsidRDefault="00D158C5" w:rsidP="00D158C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0 Максимальное число оценки функции или итерации было превышено</w:t>
            </w:r>
          </w:p>
          <w:p w:rsidR="00D158C5" w:rsidRPr="00D158C5" w:rsidRDefault="00D158C5" w:rsidP="00D158C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&lt; 0 Функция не сходится к некому решению</w:t>
            </w:r>
          </w:p>
        </w:tc>
      </w:tr>
      <w:tr w:rsidR="00D158C5" w:rsidRPr="00D158C5" w:rsidTr="00D158C5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lambda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D158C5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Структура, которая содержит множители Лагранжа при решении по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(разделенном по типам условий). Поле структуры:</w:t>
            </w:r>
          </w:p>
          <w:p w:rsidR="00D158C5" w:rsidRPr="00D158C5" w:rsidRDefault="00D158C5" w:rsidP="00D158C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lower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Нижние границы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lb</w:t>
            </w:r>
            <w:proofErr w:type="spellEnd"/>
          </w:p>
          <w:p w:rsidR="00D158C5" w:rsidRPr="00D158C5" w:rsidRDefault="00D158C5" w:rsidP="00D158C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upper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Верхние границы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ub</w:t>
            </w:r>
            <w:proofErr w:type="spellEnd"/>
          </w:p>
          <w:p w:rsidR="00D158C5" w:rsidRPr="00D158C5" w:rsidRDefault="00D158C5" w:rsidP="00D158C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ineqlin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Линейные неравенства</w:t>
            </w:r>
          </w:p>
          <w:p w:rsidR="00D158C5" w:rsidRPr="00D158C5" w:rsidRDefault="00D158C5" w:rsidP="00D158C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eqlin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Линейные равенства</w:t>
            </w:r>
          </w:p>
        </w:tc>
      </w:tr>
      <w:tr w:rsidR="00D158C5" w:rsidRPr="00D158C5" w:rsidTr="00D158C5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output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D158C5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Структура, которая содержит информацию об оптимизации. Поле структуры:</w:t>
            </w:r>
          </w:p>
          <w:p w:rsidR="00D158C5" w:rsidRPr="00D158C5" w:rsidRDefault="00D158C5" w:rsidP="00D158C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iterations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Число выполненных итераций</w:t>
            </w:r>
          </w:p>
          <w:p w:rsidR="00D158C5" w:rsidRPr="00D158C5" w:rsidRDefault="00D158C5" w:rsidP="00D158C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algorithm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Используемый алгоритм</w:t>
            </w:r>
          </w:p>
          <w:p w:rsidR="00D158C5" w:rsidRPr="00D158C5" w:rsidRDefault="00D158C5" w:rsidP="00D158C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cgiterations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Число PCG итераций (только для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крупно-масштабного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алгоритма)</w:t>
            </w:r>
          </w:p>
        </w:tc>
      </w:tr>
    </w:tbl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i/>
          <w:iCs/>
          <w:sz w:val="28"/>
          <w:szCs w:val="28"/>
        </w:rPr>
        <w:t>Options</w:t>
      </w:r>
      <w:proofErr w:type="spellEnd"/>
      <w:r w:rsidRPr="00D158C5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Параметры оптимизационных опций, используемых 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. Часть параметров используется ко всем алгоритмам, некоторые используются только для крупномасштабного алгоритма, а другие применимы только среднемасштабных алгоритмов. Можно использовать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optimset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для того, чтобы установить или изменить значения данных полей в структуре параметров опций. Для детальной информации смотри Таблицу 4-3, Параметры Опций Оптимизации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LargeScale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В случае установки '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' используется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крупно-масштабный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, если это возможно, алгоритм. Для использования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средне-масштабного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алгоритма устанавливается '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off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Medium-Scale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Large-Scale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Algorithms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158C5">
        <w:rPr>
          <w:rFonts w:ascii="Times New Roman" w:hAnsi="Times New Roman" w:cs="Times New Roman"/>
          <w:sz w:val="28"/>
          <w:szCs w:val="28"/>
        </w:rPr>
        <w:t xml:space="preserve"> Эти параметры используются как для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средне-масштабного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, так 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крупно-масштабного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алгоритмов.</w:t>
      </w:r>
    </w:p>
    <w:tbl>
      <w:tblPr>
        <w:tblW w:w="957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7752"/>
      </w:tblGrid>
      <w:tr w:rsidR="00D158C5" w:rsidRPr="00D158C5" w:rsidTr="00D158C5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Diagnostics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Проводится печать диагностической информации о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минимизируемой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функции.</w:t>
            </w:r>
          </w:p>
        </w:tc>
      </w:tr>
      <w:tr w:rsidR="00D158C5" w:rsidRPr="00D158C5" w:rsidTr="00D158C5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Display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Уровень отображения. '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off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' отображение не производится, '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iter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' отображение проводится на каждой итерации, '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final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' (принимается по умолчанию) отображение только конечной информации. В настоящее время уровень '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iter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' используется только для </w:t>
            </w:r>
            <w:proofErr w:type="spellStart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крупно-масштабного</w:t>
            </w:r>
            <w:proofErr w:type="spellEnd"/>
            <w:r w:rsidRPr="00D158C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алгоритма.</w:t>
            </w:r>
          </w:p>
        </w:tc>
      </w:tr>
      <w:tr w:rsidR="00D158C5" w:rsidRPr="00D158C5" w:rsidTr="00D158C5">
        <w:trPr>
          <w:trHeight w:val="300"/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MaxIter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Максимальное число допустимых итераций</w:t>
            </w:r>
          </w:p>
        </w:tc>
      </w:tr>
    </w:tbl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Large-Scale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Algorithm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Only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158C5">
        <w:rPr>
          <w:rFonts w:ascii="Times New Roman" w:hAnsi="Times New Roman" w:cs="Times New Roman"/>
          <w:sz w:val="28"/>
          <w:szCs w:val="28"/>
        </w:rPr>
        <w:t xml:space="preserve"> Эти параметры используются только для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крупно-масштабного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алгоритма:</w:t>
      </w:r>
    </w:p>
    <w:tbl>
      <w:tblPr>
        <w:tblW w:w="957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7752"/>
      </w:tblGrid>
      <w:tr w:rsidR="00D158C5" w:rsidRPr="00D158C5" w:rsidTr="00D158C5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TolFun</w:t>
            </w:r>
            <w:proofErr w:type="spellEnd"/>
          </w:p>
        </w:tc>
        <w:tc>
          <w:tcPr>
            <w:tcW w:w="4050" w:type="pct"/>
            <w:shd w:val="clear" w:color="auto" w:fill="FFFFFF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Конечное допустимое отклонение по значению функции</w:t>
            </w:r>
          </w:p>
        </w:tc>
      </w:tr>
    </w:tbl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Примеры: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Найти такое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, что является минимумом от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04950" cy="228600"/>
            <wp:effectExtent l="19050" t="0" r="0" b="0"/>
            <wp:docPr id="23" name="Рисунок 23" descr="http://matlab.exponenta.ru/optimiz/book_4/6/image21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matlab.exponenta.ru/optimiz/book_4/6/image212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при условии, что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295400" cy="914400"/>
            <wp:effectExtent l="19050" t="0" r="0" b="0"/>
            <wp:docPr id="24" name="Рисунок 24" descr="http://matlab.exponenta.ru/optimiz/book_4/6/image2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atlab.exponenta.ru/optimiz/book_4/6/image212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Сперва введем коэффициенты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[-5; -4; -6]</w:t>
      </w:r>
      <w:r w:rsidRPr="00D158C5">
        <w:rPr>
          <w:rFonts w:ascii="Times New Roman" w:hAnsi="Times New Roman" w:cs="Times New Roman"/>
          <w:sz w:val="28"/>
          <w:szCs w:val="28"/>
        </w:rPr>
        <w:br/>
        <w:t>A = [1 -1  1</w:t>
      </w:r>
      <w:r w:rsidRPr="00D158C5">
        <w:rPr>
          <w:rFonts w:ascii="Times New Roman" w:hAnsi="Times New Roman" w:cs="Times New Roman"/>
          <w:sz w:val="28"/>
          <w:szCs w:val="28"/>
        </w:rPr>
        <w:br/>
        <w:t>    3    2    4</w:t>
      </w:r>
      <w:r w:rsidRPr="00D158C5">
        <w:rPr>
          <w:rFonts w:ascii="Times New Roman" w:hAnsi="Times New Roman" w:cs="Times New Roman"/>
          <w:sz w:val="28"/>
          <w:szCs w:val="28"/>
        </w:rPr>
        <w:br/>
        <w:t>    3    2    0];</w:t>
      </w:r>
      <w:r w:rsidRPr="00D158C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[20; 42; 30];</w:t>
      </w:r>
      <w:r w:rsidRPr="00D158C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lb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zeros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(3,1);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Далее обратимся к программе линейного программирования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>[x,fval,exitflag,output,lambda] = linprog(f,A,b,[],[],lb);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</w:rPr>
        <w:t>Вводя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t xml:space="preserve"> x, lambda.ineqlin </w:t>
      </w:r>
      <w:r w:rsidRPr="00D158C5">
        <w:rPr>
          <w:rFonts w:ascii="Times New Roman" w:hAnsi="Times New Roman" w:cs="Times New Roman"/>
          <w:sz w:val="28"/>
          <w:szCs w:val="28"/>
        </w:rPr>
        <w:t>и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t xml:space="preserve"> lambda.lower </w:t>
      </w:r>
      <w:r w:rsidRPr="00D158C5">
        <w:rPr>
          <w:rFonts w:ascii="Times New Roman" w:hAnsi="Times New Roman" w:cs="Times New Roman"/>
          <w:sz w:val="28"/>
          <w:szCs w:val="28"/>
        </w:rPr>
        <w:t>получим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>x = 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0.0000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15.0000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3.0000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>lambda.ineqlin =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0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1.5000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0.5000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>lambda.lower =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1.0000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0</w:t>
      </w:r>
      <w:r w:rsidRPr="00D158C5">
        <w:rPr>
          <w:rFonts w:ascii="Times New Roman" w:hAnsi="Times New Roman" w:cs="Times New Roman"/>
          <w:sz w:val="28"/>
          <w:szCs w:val="28"/>
          <w:lang w:val="en-US"/>
        </w:rPr>
        <w:br/>
        <w:t>    0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lastRenderedPageBreak/>
        <w:t xml:space="preserve">Ненулевые элементы векторов в полях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lambda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указывают на активные ограничения при решении. В нашем случае, второе и третье ограничения в виде неравенств (в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lambda.ineqlin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) и первое нижнее граничное ограничение (в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lambda.lower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) являются активными ограничениями (т.е. решение находится на ограничительных условиях).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Алгоритм: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Крупно-масштабная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оптимизация.</w:t>
      </w:r>
      <w:r w:rsidRPr="00D158C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Крупно-масштабный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метод основан на LIPSOL (Линейное Решение для Внутренней Точки, [3]), которое является вариантом алгоритма предиктор-корректор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Меротра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([2]), метод одновременного решения прямой и двойственной задач с внутренней точкой. Перед тем, как алгоритм начнет итерации, выполняется ряд подготовительных шагов. Смотри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Крупно-Масштабное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Линейное Программирование.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Средне-масштабная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оптимизация.</w:t>
      </w:r>
      <w:r w:rsidRPr="00D158C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использует основанный на алгоритме квадратичного программирования метод проекций.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имеет активный набор методов и, таким образом, является вариантом хорошо известного симплексного метода для линейного программирования [1]. Он находит начальное допустимое решение путем первоначального решения задачи линейного программирования.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Диагностика: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</w:t>
      </w:r>
      <w:r w:rsidRPr="00D158C5">
        <w:rPr>
          <w:rFonts w:ascii="Times New Roman" w:hAnsi="Times New Roman" w:cs="Times New Roman"/>
          <w:b/>
          <w:bCs/>
          <w:sz w:val="28"/>
          <w:szCs w:val="28"/>
        </w:rPr>
        <w:t>рупно-масштабная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оптимизация. </w:t>
      </w:r>
      <w:r w:rsidRPr="00D158C5">
        <w:rPr>
          <w:rFonts w:ascii="Times New Roman" w:hAnsi="Times New Roman" w:cs="Times New Roman"/>
          <w:sz w:val="28"/>
          <w:szCs w:val="28"/>
        </w:rPr>
        <w:t xml:space="preserve">На первой стадии алгоритм может включать некоторую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предподготовку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ограничений (смотри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Крупно-Масштабное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Линейное Программирование в разделе “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Крупно-Масштабный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Алгоритм”). При этом может иметь место несколько ситуаций, когда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выдает сообщения о недопустимости. В каждом случае возвращаемый 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аргумент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exitflag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устанавливается в отрицательное значение, что указывает на ошибку.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Если в строке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Aeq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определены все нули, а соответствующий элемент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не равен нулю, то выходное сообщение будет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Выход вследствие недопустимости: Полностью нулевая строка для ограничений матрица не имеет нуля в соответствующем компоненте размера с правой стороны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Если для одного из элементов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обнаружено, что он не ограничен снизу, то выходное сообщение будет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lastRenderedPageBreak/>
        <w:t xml:space="preserve">Выход вследствие недопустимости: Целевая функция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не ограничена снизу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Если одна из строк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Aeq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имеет только один ненулевой элемент, то присваиваемое значение для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вызывается как одноэлементное значение. В этом случае значение данной компоненты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может быть вычислено из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Aeq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beq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 Если вычисленное значение противоречит другому ограничивающему условию, то выходное сообщение будет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Выход вследствие недопустимости: Одноэлементные переменные в ограничениях типа равенств являются недопустимыми.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Если одноэлементная переменная может быть найдена, но решение противоречит верхней и нижней границам, то выходное сообщение будет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Выход вследствие недопустимости: Одноэлементные переменные в ограничениях типа равенств не находится в пределах границ.</w:t>
      </w:r>
    </w:p>
    <w:tbl>
      <w:tblPr>
        <w:tblW w:w="0" w:type="auto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65"/>
      </w:tblGrid>
      <w:tr w:rsidR="00D158C5" w:rsidRPr="00D158C5" w:rsidTr="00D158C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00000" w:rsidRPr="00D158C5" w:rsidRDefault="00D158C5" w:rsidP="00D1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8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Примечание.</w:t>
            </w:r>
            <w:r w:rsidRPr="00D158C5">
              <w:rPr>
                <w:rFonts w:ascii="Times New Roman" w:hAnsi="Times New Roman" w:cs="Times New Roman"/>
                <w:sz w:val="28"/>
                <w:szCs w:val="28"/>
              </w:rPr>
              <w:t> Предпроцессорные шаги являются интегральными. Например, хотя если матрица ограничивающих условий не содержит строки полностью из нулей, то прежде всего, другие предпроцессорные шаги могут получить данную ситуацию.</w:t>
            </w:r>
          </w:p>
        </w:tc>
      </w:tr>
    </w:tbl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Сразу после окончания предпроцессорной подготовки начинает работать итеративный раздел алгоритма до тех пор, пока не встретится какой-нибудь критерий останова. (Относительно большей информации о невязках, двойственной проблеме и связанных критериях останова смотри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Крупно-Масштабное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Линейное Программирование в разделе “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Крупно-Масштабный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Алгоритм”). Если невязки растут, вместо того, что бы становиться меньше, или невязки ни растут, ни сжимаются, то, соответственно, проявляется одно из следующих завершающих сообщений.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Одна или более невязок, интервал двойственности или общая относительная ошибка выросли в 100000 раз больше, чем было.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или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Одна или более невязок, интервал двойственности или общая относительная ошибка дали команду останов.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После отображения одного из этих посланий, следует одно из шести сообщений, указывающих, что это является результатом недопустимости двойственной, прямой или обеих задач сразу. Это сообщения различается в </w:t>
      </w:r>
      <w:r w:rsidRPr="00D158C5">
        <w:rPr>
          <w:rFonts w:ascii="Times New Roman" w:hAnsi="Times New Roman" w:cs="Times New Roman"/>
          <w:sz w:val="28"/>
          <w:szCs w:val="28"/>
        </w:rPr>
        <w:lastRenderedPageBreak/>
        <w:t>зависимости от того, как были обнаружены недопустимость или отсутствие границ.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Проявление недопустимости двойственности (а также прямая неограниченность). </w:t>
      </w:r>
      <w:r w:rsidRPr="00D158C5">
        <w:rPr>
          <w:rFonts w:ascii="Times New Roman" w:hAnsi="Times New Roman" w:cs="Times New Roman"/>
          <w:sz w:val="28"/>
          <w:szCs w:val="28"/>
        </w:rPr>
        <w:br/>
        <w:t xml:space="preserve">(Прямая невязка &lt;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TolFun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.)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Проявление недопустимости прямой задачи (а также неограниченность двойственной). </w:t>
      </w:r>
      <w:r w:rsidRPr="00D158C5">
        <w:rPr>
          <w:rFonts w:ascii="Times New Roman" w:hAnsi="Times New Roman" w:cs="Times New Roman"/>
          <w:sz w:val="28"/>
          <w:szCs w:val="28"/>
        </w:rPr>
        <w:br/>
        <w:t xml:space="preserve">(Невязка двойственной &lt;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TolFun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.)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Проявление недопустимости двойственности (а также прямая неограниченность) поскольку невязка двойственной &gt;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sqrt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TolFun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). (Прямая невязка &lt; 10*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TolFun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.)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Проявление недопустимости прямой задачи (а также неограниченность двойственной) поскольку прямая невязка &gt;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sqrt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TolFun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). (Невязка двойственной &lt; 10*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TolFun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.)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Проявление недопустимости двойственности, а также прямая неограниченность поскольку целевая функция прямой &lt; -1e+10 и целевая функция двойственной &lt; 1e+6.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Проявление недопустимости прямой задачи, а также неограниченность двойственной целевая функция двойственной &gt; 1e+10 и целевая функция прямой &gt; -1e+6.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Обе прямая и двойственная задача проявляют недопустимость.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Отметим что, например, прямая (целевая функция) может быть неограниченной, а невязка прямой, что определяется по выполнению ограничений прямой задачи, может быть небольшой.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Средне-масштабная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оптимизация.</w:t>
      </w:r>
      <w:r w:rsidRPr="00D158C5">
        <w:rPr>
          <w:rFonts w:ascii="Times New Roman" w:hAnsi="Times New Roman" w:cs="Times New Roman"/>
          <w:sz w:val="28"/>
          <w:szCs w:val="28"/>
        </w:rPr>
        <w:t xml:space="preserve"> Если задача является недопустимой, то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дает предупреждение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Предупреждение. Ограничения чрезмерно жесткие. Нет допустимого решения.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дает результат, который является минимумом наиболее худшего нарушения ограничений.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Когда ограничения типа равенств являются противоречивыми,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дает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lastRenderedPageBreak/>
        <w:t>Предупреждение. Ограничения типа равенств являются противоречивыми, нет допустимого решения.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Решения без ограничений привели к предупреждению.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>Предупреждение. Решение не имеет ограничений и равно бесконечности, ограничительные условия не являются достаточно допустимыми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r w:rsidRPr="00D158C5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linprog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 xml:space="preserve"> возвращает значение 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, которое удовлетворяет условиям ограничения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Ограничения: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8C5">
        <w:rPr>
          <w:rFonts w:ascii="Times New Roman" w:hAnsi="Times New Roman" w:cs="Times New Roman"/>
          <w:b/>
          <w:bCs/>
          <w:sz w:val="28"/>
          <w:szCs w:val="28"/>
        </w:rPr>
        <w:t>Средне-масштабная</w:t>
      </w:r>
      <w:proofErr w:type="spellEnd"/>
      <w:r w:rsidRPr="00D158C5">
        <w:rPr>
          <w:rFonts w:ascii="Times New Roman" w:hAnsi="Times New Roman" w:cs="Times New Roman"/>
          <w:b/>
          <w:bCs/>
          <w:sz w:val="28"/>
          <w:szCs w:val="28"/>
        </w:rPr>
        <w:t xml:space="preserve"> оптимизация.</w:t>
      </w:r>
      <w:r w:rsidRPr="00D158C5">
        <w:rPr>
          <w:rFonts w:ascii="Times New Roman" w:hAnsi="Times New Roman" w:cs="Times New Roman"/>
          <w:sz w:val="28"/>
          <w:szCs w:val="28"/>
        </w:rPr>
        <w:t> К настоящему времени имеются только уровни отображения '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off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 и '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final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', по применению параметров отображения, итерационный выход по '</w:t>
      </w:r>
      <w:proofErr w:type="spellStart"/>
      <w:r w:rsidRPr="00D158C5">
        <w:rPr>
          <w:rFonts w:ascii="Times New Roman" w:hAnsi="Times New Roman" w:cs="Times New Roman"/>
          <w:sz w:val="28"/>
          <w:szCs w:val="28"/>
        </w:rPr>
        <w:t>iter</w:t>
      </w:r>
      <w:proofErr w:type="spellEnd"/>
      <w:r w:rsidRPr="00D158C5">
        <w:rPr>
          <w:rFonts w:ascii="Times New Roman" w:hAnsi="Times New Roman" w:cs="Times New Roman"/>
          <w:sz w:val="28"/>
          <w:szCs w:val="28"/>
        </w:rPr>
        <w:t>' не установлен.</w:t>
      </w:r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Смотри также:</w:t>
      </w:r>
    </w:p>
    <w:p w:rsidR="00D158C5" w:rsidRPr="00D158C5" w:rsidRDefault="00D158C5" w:rsidP="00D158C5">
      <w:pPr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 w:rsidRPr="00D158C5">
          <w:rPr>
            <w:rStyle w:val="a3"/>
            <w:rFonts w:ascii="Times New Roman" w:hAnsi="Times New Roman" w:cs="Times New Roman"/>
            <w:sz w:val="28"/>
            <w:szCs w:val="28"/>
          </w:rPr>
          <w:t>quadprog</w:t>
        </w:r>
        <w:proofErr w:type="spellEnd"/>
      </w:hyperlink>
    </w:p>
    <w:p w:rsidR="00D158C5" w:rsidRPr="00D158C5" w:rsidRDefault="00D158C5" w:rsidP="00D158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58C5">
        <w:rPr>
          <w:rFonts w:ascii="Times New Roman" w:hAnsi="Times New Roman" w:cs="Times New Roman"/>
          <w:i/>
          <w:iCs/>
          <w:sz w:val="28"/>
          <w:szCs w:val="28"/>
        </w:rPr>
        <w:t>Литература:</w:t>
      </w:r>
    </w:p>
    <w:p w:rsidR="00D158C5" w:rsidRPr="00D158C5" w:rsidRDefault="00D158C5" w:rsidP="00D158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 xml:space="preserve">[1] </w:t>
      </w:r>
      <w:proofErr w:type="spellStart"/>
      <w:r w:rsidRPr="00D158C5">
        <w:rPr>
          <w:rFonts w:ascii="Times New Roman" w:hAnsi="Times New Roman" w:cs="Times New Roman"/>
          <w:sz w:val="28"/>
          <w:szCs w:val="28"/>
          <w:lang w:val="en-US"/>
        </w:rPr>
        <w:t>Dantzig</w:t>
      </w:r>
      <w:proofErr w:type="spellEnd"/>
      <w:r w:rsidRPr="00D158C5">
        <w:rPr>
          <w:rFonts w:ascii="Times New Roman" w:hAnsi="Times New Roman" w:cs="Times New Roman"/>
          <w:sz w:val="28"/>
          <w:szCs w:val="28"/>
          <w:lang w:val="en-US"/>
        </w:rPr>
        <w:t xml:space="preserve">, G.B., A. </w:t>
      </w:r>
      <w:proofErr w:type="spellStart"/>
      <w:r w:rsidRPr="00D158C5">
        <w:rPr>
          <w:rFonts w:ascii="Times New Roman" w:hAnsi="Times New Roman" w:cs="Times New Roman"/>
          <w:sz w:val="28"/>
          <w:szCs w:val="28"/>
          <w:lang w:val="en-US"/>
        </w:rPr>
        <w:t>Orden</w:t>
      </w:r>
      <w:proofErr w:type="spellEnd"/>
      <w:r w:rsidRPr="00D158C5">
        <w:rPr>
          <w:rFonts w:ascii="Times New Roman" w:hAnsi="Times New Roman" w:cs="Times New Roman"/>
          <w:sz w:val="28"/>
          <w:szCs w:val="28"/>
          <w:lang w:val="en-US"/>
        </w:rPr>
        <w:t>, and P. Wolfe, "Generalized Simplex Method for Minimizing a Linear from Under Linear Inequality Constraints," Pacific Journal Math. Vol. 5, pp. 183-195.</w:t>
      </w:r>
    </w:p>
    <w:p w:rsidR="00D158C5" w:rsidRPr="00D158C5" w:rsidRDefault="00D158C5" w:rsidP="00D158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 xml:space="preserve">[2] </w:t>
      </w:r>
      <w:proofErr w:type="spellStart"/>
      <w:r w:rsidRPr="00D158C5">
        <w:rPr>
          <w:rFonts w:ascii="Times New Roman" w:hAnsi="Times New Roman" w:cs="Times New Roman"/>
          <w:sz w:val="28"/>
          <w:szCs w:val="28"/>
          <w:lang w:val="en-US"/>
        </w:rPr>
        <w:t>Mehrotra</w:t>
      </w:r>
      <w:proofErr w:type="spellEnd"/>
      <w:r w:rsidRPr="00D158C5">
        <w:rPr>
          <w:rFonts w:ascii="Times New Roman" w:hAnsi="Times New Roman" w:cs="Times New Roman"/>
          <w:sz w:val="28"/>
          <w:szCs w:val="28"/>
          <w:lang w:val="en-US"/>
        </w:rPr>
        <w:t>, S., "On the Implementation of a Primal-Dual Interior Point Method," SIAM Journal on Optimization, Vol. 2, pp. 575-601, 1992.</w:t>
      </w:r>
    </w:p>
    <w:p w:rsidR="00D158C5" w:rsidRPr="00D158C5" w:rsidRDefault="00D158C5" w:rsidP="00D158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>[3] Zhang, Y., "Solving Large-Scale Linear Programs by Interior-Point Methods Under the MATLAB Environment,"</w:t>
      </w:r>
    </w:p>
    <w:p w:rsidR="00D158C5" w:rsidRPr="00D158C5" w:rsidRDefault="00D158C5" w:rsidP="00D158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58C5">
        <w:rPr>
          <w:rFonts w:ascii="Times New Roman" w:hAnsi="Times New Roman" w:cs="Times New Roman"/>
          <w:sz w:val="28"/>
          <w:szCs w:val="28"/>
          <w:lang w:val="en-US"/>
        </w:rPr>
        <w:t>Technical Report TR96-01, Department of Mathematics and Statistics, University of Maryland, Baltimore County, Baltimore, MD, July 1995.</w:t>
      </w:r>
    </w:p>
    <w:p w:rsidR="002F557D" w:rsidRPr="00D158C5" w:rsidRDefault="002F557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F557D" w:rsidRPr="00D158C5" w:rsidSect="002F5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5A95"/>
    <w:multiLevelType w:val="multilevel"/>
    <w:tmpl w:val="B1800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7B4202"/>
    <w:multiLevelType w:val="multilevel"/>
    <w:tmpl w:val="2C70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1E48C1"/>
    <w:multiLevelType w:val="multilevel"/>
    <w:tmpl w:val="9372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5066AB"/>
    <w:multiLevelType w:val="multilevel"/>
    <w:tmpl w:val="0754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FE613D"/>
    <w:multiLevelType w:val="multilevel"/>
    <w:tmpl w:val="7746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D158C5"/>
    <w:rsid w:val="002F557D"/>
    <w:rsid w:val="00D1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8C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tlab.exponenta.ru/optimiz/book_4/6/quadprog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9465</Characters>
  <Application>Microsoft Office Word</Application>
  <DocSecurity>0</DocSecurity>
  <Lines>78</Lines>
  <Paragraphs>22</Paragraphs>
  <ScaleCrop>false</ScaleCrop>
  <Company/>
  <LinksUpToDate>false</LinksUpToDate>
  <CharactersWithSpaces>11103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Пешхоев</dc:creator>
  <cp:keywords/>
  <dc:description/>
  <cp:lastModifiedBy>Пешхоев</cp:lastModifiedBy>
  <cp:revision>3</cp:revision>
  <dcterms:created xsi:type="dcterms:W3CDTF">2017-04-21T05:27:00Z</dcterms:created>
  <dcterms:modified xsi:type="dcterms:W3CDTF">2017-04-21T05:27:00Z</dcterms:modified>
</cp:coreProperties>
</file>