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E30" w:rsidRDefault="00106E30" w:rsidP="00106E30">
      <w:pPr>
        <w:jc w:val="center"/>
      </w:pPr>
      <w:r w:rsidRPr="008A1010">
        <w:t xml:space="preserve">Вопросы к </w:t>
      </w:r>
      <w:r>
        <w:t>зачету</w:t>
      </w:r>
    </w:p>
    <w:p w:rsidR="00106E30" w:rsidRDefault="00106E30" w:rsidP="00106E30">
      <w:pPr>
        <w:jc w:val="center"/>
      </w:pPr>
      <w:r>
        <w:t>19.04.02</w:t>
      </w:r>
    </w:p>
    <w:p w:rsidR="00106E30" w:rsidRPr="008A1010" w:rsidRDefault="00106E30" w:rsidP="00106E30">
      <w:pPr>
        <w:jc w:val="center"/>
      </w:pPr>
    </w:p>
    <w:p w:rsidR="00106E30" w:rsidRPr="00C25B99" w:rsidRDefault="00106E30" w:rsidP="00106E30">
      <w:pPr>
        <w:numPr>
          <w:ilvl w:val="0"/>
          <w:numId w:val="1"/>
        </w:numPr>
        <w:jc w:val="both"/>
      </w:pPr>
      <w:r w:rsidRPr="00C25B99">
        <w:t>Информационные технологии. Структура информационного процесса. Сбор, обработка, хранение и передача информации.</w:t>
      </w:r>
      <w:r>
        <w:t xml:space="preserve"> </w:t>
      </w:r>
      <w:r w:rsidRPr="00C25B99">
        <w:t>Понятие информационной технологии. Свойства, предмет, цель и средства информационных технологий.</w:t>
      </w:r>
    </w:p>
    <w:p w:rsidR="00106E30" w:rsidRPr="00C25B99" w:rsidRDefault="00106E30" w:rsidP="00106E30">
      <w:pPr>
        <w:numPr>
          <w:ilvl w:val="0"/>
          <w:numId w:val="1"/>
        </w:numPr>
        <w:jc w:val="both"/>
      </w:pPr>
      <w:r w:rsidRPr="00C25B99">
        <w:t>Информационная система.</w:t>
      </w:r>
      <w:r>
        <w:t xml:space="preserve"> </w:t>
      </w:r>
      <w:r w:rsidRPr="00C25B99">
        <w:t>Классификация информационных систем по сфере применения. Научные системы, системы автоматизированного проектирования, системы организационного управления, системы автоматизированного управления технологическими процессами и др. Примеры.</w:t>
      </w:r>
    </w:p>
    <w:p w:rsidR="00106E30" w:rsidRPr="00C25B99" w:rsidRDefault="00106E30" w:rsidP="00106E30">
      <w:pPr>
        <w:numPr>
          <w:ilvl w:val="0"/>
          <w:numId w:val="1"/>
        </w:numPr>
        <w:jc w:val="both"/>
      </w:pPr>
      <w:r w:rsidRPr="00C25B99">
        <w:t>Информационная технология обработки данных. Цель. Задачи обработки данных. Характеристика и назначение. Основные компоненты. Отличительные черты. Сфера применения. Примеры.</w:t>
      </w:r>
    </w:p>
    <w:p w:rsidR="00106E30" w:rsidRPr="00C25B99" w:rsidRDefault="00106E30" w:rsidP="00106E30">
      <w:pPr>
        <w:numPr>
          <w:ilvl w:val="0"/>
          <w:numId w:val="1"/>
        </w:numPr>
        <w:jc w:val="both"/>
      </w:pPr>
      <w:r w:rsidRPr="00C25B99">
        <w:t>Информационная технология управления. Характеристика и назначение. Цель. Задачи обработки данных. Основные компоненты. Отличительные черты. Сфера применения. Примеры.</w:t>
      </w:r>
    </w:p>
    <w:p w:rsidR="00106E30" w:rsidRPr="00C25B99" w:rsidRDefault="00106E30" w:rsidP="00106E30">
      <w:pPr>
        <w:numPr>
          <w:ilvl w:val="0"/>
          <w:numId w:val="1"/>
        </w:numPr>
        <w:jc w:val="both"/>
      </w:pPr>
      <w:r w:rsidRPr="00C25B99">
        <w:t>Информационная технология автоматизации офисной деятельности. Характеристика и назначение. Цель. Задачи. Основные компоненты. Отличительные черты. Сфера применения. Примеры.</w:t>
      </w:r>
    </w:p>
    <w:p w:rsidR="00106E30" w:rsidRPr="00C25B99" w:rsidRDefault="00106E30" w:rsidP="00106E30">
      <w:pPr>
        <w:numPr>
          <w:ilvl w:val="0"/>
          <w:numId w:val="1"/>
        </w:numPr>
        <w:jc w:val="both"/>
      </w:pPr>
      <w:r w:rsidRPr="00C25B99">
        <w:t>Информационная технология поддержки принятия решений. Характеристика и назначение. Цель. Задачи. Особенности. Основные компоненты. Отличительные черты. Сфера применения. Примеры.</w:t>
      </w:r>
    </w:p>
    <w:p w:rsidR="00106E30" w:rsidRPr="00C25B99" w:rsidRDefault="00106E30" w:rsidP="00106E30">
      <w:pPr>
        <w:numPr>
          <w:ilvl w:val="0"/>
          <w:numId w:val="1"/>
        </w:numPr>
        <w:jc w:val="both"/>
      </w:pPr>
      <w:r w:rsidRPr="00C25B99">
        <w:t>Информационная технология экспертных систем. Характеристика и назначение. Цель. Задачи. Особенности. Основные компоненты. Отличительные черты. Основные режимы работы. Сфера применения. Примеры.</w:t>
      </w:r>
    </w:p>
    <w:p w:rsidR="00106E30" w:rsidRPr="00C25B99" w:rsidRDefault="00106E30" w:rsidP="00106E30">
      <w:pPr>
        <w:numPr>
          <w:ilvl w:val="0"/>
          <w:numId w:val="1"/>
        </w:numPr>
        <w:jc w:val="both"/>
      </w:pPr>
      <w:r w:rsidRPr="00C25B99">
        <w:t xml:space="preserve">Интегрированное офисное программное обеспечение, краткий обзор существующих интегрированных пакетов (MS </w:t>
      </w:r>
      <w:proofErr w:type="spellStart"/>
      <w:r w:rsidRPr="00C25B99">
        <w:t>Office</w:t>
      </w:r>
      <w:proofErr w:type="spellEnd"/>
      <w:r w:rsidRPr="00C25B99">
        <w:t xml:space="preserve">, </w:t>
      </w:r>
      <w:proofErr w:type="spellStart"/>
      <w:r w:rsidRPr="00C25B99">
        <w:t>Corel</w:t>
      </w:r>
      <w:proofErr w:type="spellEnd"/>
      <w:r w:rsidRPr="00C25B99">
        <w:t xml:space="preserve"> </w:t>
      </w:r>
      <w:proofErr w:type="spellStart"/>
      <w:r w:rsidRPr="00C25B99">
        <w:t>WordPerfect</w:t>
      </w:r>
      <w:proofErr w:type="spellEnd"/>
      <w:r w:rsidRPr="00C25B99">
        <w:t xml:space="preserve"> </w:t>
      </w:r>
      <w:proofErr w:type="spellStart"/>
      <w:r w:rsidRPr="00C25B99">
        <w:t>Office</w:t>
      </w:r>
      <w:proofErr w:type="spellEnd"/>
      <w:r w:rsidRPr="00C25B99">
        <w:t xml:space="preserve">, OpenOffice.Org, </w:t>
      </w:r>
      <w:proofErr w:type="spellStart"/>
      <w:r w:rsidRPr="00C25B99">
        <w:t>Sun</w:t>
      </w:r>
      <w:proofErr w:type="spellEnd"/>
      <w:r w:rsidRPr="00C25B99">
        <w:t xml:space="preserve"> </w:t>
      </w:r>
      <w:proofErr w:type="spellStart"/>
      <w:r w:rsidRPr="00C25B99">
        <w:t>Star</w:t>
      </w:r>
      <w:proofErr w:type="spellEnd"/>
      <w:r w:rsidRPr="00C25B99">
        <w:t xml:space="preserve"> </w:t>
      </w:r>
      <w:proofErr w:type="spellStart"/>
      <w:r w:rsidRPr="00C25B99">
        <w:t>Office</w:t>
      </w:r>
      <w:proofErr w:type="spellEnd"/>
      <w:r w:rsidRPr="00C25B99">
        <w:t xml:space="preserve"> и др.). Пакет MS </w:t>
      </w:r>
      <w:proofErr w:type="spellStart"/>
      <w:r w:rsidRPr="00C25B99">
        <w:t>Office</w:t>
      </w:r>
      <w:proofErr w:type="spellEnd"/>
      <w:r w:rsidRPr="00C25B99">
        <w:t>: его состав и назначение инструментов.</w:t>
      </w:r>
    </w:p>
    <w:p w:rsidR="00106E30" w:rsidRDefault="00106E30" w:rsidP="00106E30">
      <w:pPr>
        <w:numPr>
          <w:ilvl w:val="0"/>
          <w:numId w:val="1"/>
        </w:numPr>
        <w:jc w:val="both"/>
      </w:pPr>
      <w:r w:rsidRPr="00C25B99">
        <w:t xml:space="preserve">Электронные таблицы. Назначение и основные понятия. Типы данных. Адресация: абсолютный и относительный адрес. Табличный процессор MS </w:t>
      </w:r>
      <w:proofErr w:type="spellStart"/>
      <w:r w:rsidRPr="00C25B99">
        <w:t>Excel</w:t>
      </w:r>
      <w:proofErr w:type="spellEnd"/>
      <w:r w:rsidRPr="00C25B99">
        <w:t xml:space="preserve">: назначение и характеристики. </w:t>
      </w:r>
    </w:p>
    <w:p w:rsidR="00106E30" w:rsidRPr="00C25B99" w:rsidRDefault="00106E30" w:rsidP="00106E30">
      <w:pPr>
        <w:numPr>
          <w:ilvl w:val="0"/>
          <w:numId w:val="1"/>
        </w:numPr>
        <w:jc w:val="both"/>
      </w:pPr>
      <w:r w:rsidRPr="00C25B99">
        <w:t xml:space="preserve">Выполнение сложных математических расчетов в MS </w:t>
      </w:r>
      <w:proofErr w:type="spellStart"/>
      <w:r w:rsidRPr="00C25B99">
        <w:t>Excel</w:t>
      </w:r>
      <w:proofErr w:type="spellEnd"/>
      <w:r w:rsidRPr="00C25B99">
        <w:t xml:space="preserve">. Встроенные средства автоматизации. Условные вычисления. Работа в MS </w:t>
      </w:r>
      <w:proofErr w:type="spellStart"/>
      <w:r w:rsidRPr="00C25B99">
        <w:t>Excel</w:t>
      </w:r>
      <w:proofErr w:type="spellEnd"/>
      <w:r w:rsidRPr="00C25B99">
        <w:t xml:space="preserve"> как с базой данных. Автоматический и расширенный фильтр. Выбор значений из таблиц с помощью функций ВПР, ГПР. Подведение промежуточных итогов.</w:t>
      </w:r>
    </w:p>
    <w:p w:rsidR="00106E30" w:rsidRDefault="00106E30" w:rsidP="00106E30">
      <w:pPr>
        <w:numPr>
          <w:ilvl w:val="0"/>
          <w:numId w:val="1"/>
        </w:numPr>
        <w:jc w:val="both"/>
      </w:pPr>
      <w:r w:rsidRPr="00C25B99">
        <w:t xml:space="preserve">Системы управления базами данных. Классификация БД. Модели представления данных. Виды связей. Реляционные базы данных. </w:t>
      </w:r>
    </w:p>
    <w:p w:rsidR="00106E30" w:rsidRPr="00C25B99" w:rsidRDefault="00106E30" w:rsidP="00106E30">
      <w:pPr>
        <w:numPr>
          <w:ilvl w:val="0"/>
          <w:numId w:val="1"/>
        </w:numPr>
        <w:jc w:val="both"/>
      </w:pPr>
      <w:r w:rsidRPr="00C25B99">
        <w:t xml:space="preserve">Система управления базами данных MS </w:t>
      </w:r>
      <w:proofErr w:type="spellStart"/>
      <w:r w:rsidRPr="00C25B99">
        <w:t>Access</w:t>
      </w:r>
      <w:proofErr w:type="spellEnd"/>
      <w:r w:rsidRPr="00C25B99">
        <w:t xml:space="preserve">. Назначение и область применения. Основные элементы MS </w:t>
      </w:r>
      <w:proofErr w:type="spellStart"/>
      <w:r w:rsidRPr="00C25B99">
        <w:t>Access</w:t>
      </w:r>
      <w:proofErr w:type="spellEnd"/>
      <w:r w:rsidRPr="00C25B99">
        <w:t xml:space="preserve">. Таблицы. Запросы. Формы. Отчеты. Главная и </w:t>
      </w:r>
      <w:proofErr w:type="gramStart"/>
      <w:r w:rsidRPr="00C25B99">
        <w:t>подчиненные кнопочные формы</w:t>
      </w:r>
      <w:proofErr w:type="gramEnd"/>
      <w:r w:rsidRPr="00C25B99">
        <w:t xml:space="preserve"> и их назначение. Конструкторы и мастера в MS </w:t>
      </w:r>
      <w:proofErr w:type="spellStart"/>
      <w:r w:rsidRPr="00C25B99">
        <w:t>Access</w:t>
      </w:r>
      <w:proofErr w:type="spellEnd"/>
      <w:r w:rsidRPr="00C25B99">
        <w:t>. Их назначение, область применения и целесообразность использования.</w:t>
      </w:r>
    </w:p>
    <w:p w:rsidR="00106E30" w:rsidRDefault="00106E30" w:rsidP="00106E30">
      <w:pPr>
        <w:numPr>
          <w:ilvl w:val="0"/>
          <w:numId w:val="1"/>
        </w:numPr>
        <w:jc w:val="both"/>
      </w:pPr>
      <w:r w:rsidRPr="00C25B99">
        <w:t xml:space="preserve">Технологии обработки графической информации. Понятие о компьютерной графике. Представление и обработка графической информации. Растровая и векторная графика. Способы хранения графической информации и форматы графических файлов. </w:t>
      </w:r>
    </w:p>
    <w:p w:rsidR="00106E30" w:rsidRPr="00C25B99" w:rsidRDefault="00106E30" w:rsidP="00106E30">
      <w:pPr>
        <w:numPr>
          <w:ilvl w:val="0"/>
          <w:numId w:val="1"/>
        </w:numPr>
        <w:jc w:val="both"/>
      </w:pPr>
      <w:r w:rsidRPr="00C25B99">
        <w:t>Графический редактор: назначение и основные возможности. Графические примитивы и объекты, операции над ними.</w:t>
      </w:r>
    </w:p>
    <w:p w:rsidR="00106E30" w:rsidRPr="00C25B99" w:rsidRDefault="00106E30" w:rsidP="00106E30">
      <w:pPr>
        <w:numPr>
          <w:ilvl w:val="0"/>
          <w:numId w:val="1"/>
        </w:numPr>
        <w:jc w:val="both"/>
      </w:pPr>
      <w:r w:rsidRPr="00C25B99">
        <w:t>Математические прикладные интегрированные пакеты и системы. Назначение и возможности</w:t>
      </w:r>
      <w:r>
        <w:t xml:space="preserve"> </w:t>
      </w:r>
      <w:proofErr w:type="spellStart"/>
      <w:r>
        <w:rPr>
          <w:lang w:val="en-US"/>
        </w:rPr>
        <w:t>Matlab</w:t>
      </w:r>
      <w:proofErr w:type="spellEnd"/>
      <w:r w:rsidRPr="00C25B99">
        <w:t>. Классы решаемых математических задач. Графическая интерпретация результатов решения математических задач.</w:t>
      </w:r>
    </w:p>
    <w:p w:rsidR="00106E30" w:rsidRDefault="00106E30" w:rsidP="00106E30">
      <w:pPr>
        <w:numPr>
          <w:ilvl w:val="0"/>
          <w:numId w:val="1"/>
        </w:numPr>
        <w:jc w:val="both"/>
      </w:pPr>
      <w:r>
        <w:rPr>
          <w:bCs/>
          <w:spacing w:val="-4"/>
        </w:rPr>
        <w:t>Системы автоматизированного проектирования:</w:t>
      </w:r>
      <w:r>
        <w:t xml:space="preserve"> КОМПАС, </w:t>
      </w:r>
      <w:bookmarkStart w:id="0" w:name="_GoBack"/>
      <w:bookmarkEnd w:id="0"/>
      <w:r w:rsidRPr="00AE52E9">
        <w:rPr>
          <w:lang w:val="en-US"/>
        </w:rPr>
        <w:t>AutoCAD</w:t>
      </w:r>
      <w:r w:rsidRPr="00AE52E9">
        <w:t xml:space="preserve">, </w:t>
      </w:r>
      <w:r w:rsidRPr="00AE52E9">
        <w:rPr>
          <w:lang w:val="en-US"/>
        </w:rPr>
        <w:t>SolidWorks</w:t>
      </w:r>
      <w:r w:rsidRPr="00AE52E9">
        <w:t xml:space="preserve">, </w:t>
      </w:r>
      <w:proofErr w:type="spellStart"/>
      <w:r w:rsidRPr="00AE52E9">
        <w:rPr>
          <w:lang w:val="en-US"/>
        </w:rPr>
        <w:t>SolidEdge</w:t>
      </w:r>
      <w:proofErr w:type="spellEnd"/>
      <w:r w:rsidRPr="00AE52E9">
        <w:t xml:space="preserve">, </w:t>
      </w:r>
      <w:r w:rsidRPr="00AE52E9">
        <w:rPr>
          <w:lang w:val="en-US"/>
        </w:rPr>
        <w:t>Pro</w:t>
      </w:r>
      <w:r w:rsidRPr="00AE52E9">
        <w:t>/</w:t>
      </w:r>
      <w:r w:rsidRPr="00AE52E9">
        <w:rPr>
          <w:lang w:val="en-US"/>
        </w:rPr>
        <w:t>Engineer</w:t>
      </w:r>
      <w:r w:rsidRPr="00AE52E9">
        <w:t xml:space="preserve">, </w:t>
      </w:r>
      <w:r w:rsidRPr="00682F37">
        <w:t>форматы</w:t>
      </w:r>
      <w:r w:rsidRPr="00AE52E9">
        <w:t xml:space="preserve"> </w:t>
      </w:r>
      <w:r w:rsidRPr="00682F37">
        <w:t>обмена</w:t>
      </w:r>
      <w:r w:rsidRPr="00AE52E9">
        <w:t xml:space="preserve"> </w:t>
      </w:r>
      <w:r w:rsidRPr="00682F37">
        <w:t>данными</w:t>
      </w:r>
      <w:r w:rsidRPr="00AE52E9">
        <w:t xml:space="preserve"> </w:t>
      </w:r>
      <w:r w:rsidRPr="00682F37">
        <w:t>САПР</w:t>
      </w:r>
      <w:r w:rsidRPr="00C25B99">
        <w:t xml:space="preserve"> </w:t>
      </w:r>
    </w:p>
    <w:p w:rsidR="00C96A89" w:rsidRDefault="00106E30" w:rsidP="000E0545">
      <w:pPr>
        <w:numPr>
          <w:ilvl w:val="0"/>
          <w:numId w:val="1"/>
        </w:numPr>
        <w:jc w:val="both"/>
      </w:pPr>
      <w:r w:rsidRPr="00682F37">
        <w:lastRenderedPageBreak/>
        <w:t xml:space="preserve">Поиск информации в локальных и глобальных сетях, </w:t>
      </w:r>
      <w:proofErr w:type="spellStart"/>
      <w:r w:rsidRPr="00682F37">
        <w:t>Google</w:t>
      </w:r>
      <w:proofErr w:type="spellEnd"/>
      <w:r w:rsidRPr="00682F37">
        <w:t xml:space="preserve">, </w:t>
      </w:r>
      <w:proofErr w:type="spellStart"/>
      <w:r w:rsidRPr="00682F37">
        <w:t>Yandex</w:t>
      </w:r>
      <w:proofErr w:type="spellEnd"/>
      <w:r w:rsidRPr="00682F37">
        <w:t xml:space="preserve">. </w:t>
      </w:r>
    </w:p>
    <w:sectPr w:rsidR="00C96A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4408C"/>
    <w:multiLevelType w:val="hybridMultilevel"/>
    <w:tmpl w:val="FC5C0A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E30"/>
    <w:rsid w:val="00047821"/>
    <w:rsid w:val="00106E30"/>
    <w:rsid w:val="003017DD"/>
    <w:rsid w:val="007B692D"/>
    <w:rsid w:val="00D551D2"/>
    <w:rsid w:val="00EA1E54"/>
    <w:rsid w:val="00F76136"/>
    <w:rsid w:val="00FB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881242-5901-4914-A9B4-4DCC20B49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E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ИТ-</dc:creator>
  <cp:keywords/>
  <dc:description/>
  <cp:lastModifiedBy>ИТ-</cp:lastModifiedBy>
  <cp:revision>1</cp:revision>
  <dcterms:created xsi:type="dcterms:W3CDTF">2017-11-10T09:28:00Z</dcterms:created>
  <dcterms:modified xsi:type="dcterms:W3CDTF">2017-11-10T09:29:00Z</dcterms:modified>
</cp:coreProperties>
</file>